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81" w:rsidRPr="00931881" w:rsidRDefault="00931881" w:rsidP="00931881">
      <w:pPr>
        <w:pStyle w:val="a3"/>
        <w:ind w:firstLine="708"/>
        <w:rPr>
          <w:b/>
          <w:sz w:val="32"/>
          <w:szCs w:val="32"/>
        </w:rPr>
      </w:pPr>
      <w:r w:rsidRPr="00931881">
        <w:rPr>
          <w:b/>
          <w:sz w:val="32"/>
          <w:szCs w:val="32"/>
        </w:rPr>
        <w:t>Самый жестокий и опасный враг - алкоголь</w:t>
      </w:r>
    </w:p>
    <w:p w:rsidR="00931881" w:rsidRDefault="00931881" w:rsidP="00931881">
      <w:pPr>
        <w:pStyle w:val="a3"/>
        <w:ind w:firstLine="708"/>
        <w:rPr>
          <w:sz w:val="28"/>
          <w:szCs w:val="28"/>
        </w:rPr>
      </w:pPr>
    </w:p>
    <w:p w:rsidR="009A6C66" w:rsidRPr="00931881" w:rsidRDefault="009A6C66" w:rsidP="00931881">
      <w:pPr>
        <w:pStyle w:val="a3"/>
        <w:ind w:firstLine="708"/>
        <w:rPr>
          <w:sz w:val="28"/>
          <w:szCs w:val="28"/>
        </w:rPr>
      </w:pPr>
      <w:r w:rsidRPr="00931881">
        <w:rPr>
          <w:sz w:val="28"/>
          <w:szCs w:val="28"/>
        </w:rPr>
        <w:t xml:space="preserve">Одним из наиболее живучих пережитков прошлого не только в сознании, но и в быту отдельных людей является пьянство. Неумеренное потребление алкоголя и связанное с ним опьянение ослабляет тормозную деятельность коры головного мозга, вызывает эмоциональную неустойчивость, резкую смену чувств и настроений. Систематическое потребление алкогольных напитков пагубно воздействует на моральный и интеллектуальный уровень развития личности, вызывает антисоциальные и аморальные побуждения, эгоистические устремления. Все это нередко приводит к совершению преступлений. Хронический алкоголизм влечет за собой физическое и нравственное вырождение личности. Пьянство оказывает отрицательное воздействие на окружающих, особенно на молодежь, и тем самым также способствует увеличению количества правонарушений. </w:t>
      </w:r>
    </w:p>
    <w:p w:rsidR="009A6C66" w:rsidRPr="00931881" w:rsidRDefault="009A6C66" w:rsidP="009A6C66">
      <w:pPr>
        <w:pStyle w:val="a3"/>
        <w:rPr>
          <w:sz w:val="28"/>
          <w:szCs w:val="28"/>
        </w:rPr>
      </w:pPr>
      <w:r w:rsidRPr="00931881">
        <w:rPr>
          <w:sz w:val="28"/>
          <w:szCs w:val="28"/>
        </w:rPr>
        <w:t xml:space="preserve">В силу того, что алкоголь в первую очередь негативным образом действует на психику человека, лишая его критичного отношения к ситуации, так называемые «пьяные» преступления являются абсурдными и жестокими. Протрезвев, преступнику бывает достаточно сложно объяснить мотивы. </w:t>
      </w:r>
    </w:p>
    <w:p w:rsidR="009A6C66" w:rsidRPr="00931881" w:rsidRDefault="009A6C66" w:rsidP="009A6C66">
      <w:pPr>
        <w:pStyle w:val="a3"/>
        <w:rPr>
          <w:sz w:val="28"/>
          <w:szCs w:val="28"/>
        </w:rPr>
      </w:pPr>
      <w:r w:rsidRPr="00931881">
        <w:rPr>
          <w:sz w:val="28"/>
          <w:szCs w:val="28"/>
        </w:rPr>
        <w:t xml:space="preserve"> Особенно пагубно воздействует алкоголь на несовершеннолетних и молодежь. В последние годы молодежь стала злоупотреблять пивом и слабоалкогольными напитками, считая их не такими вредным, как крепкие алкогольные напитки. Но выяснилось, что пиво и слабоалкогольные напитки содержит дозу алкоголя, достаточную как для развития алкоголизма, так и для его токсического воздействия на организм - в первую очередь от этого страдает нервная и сердечно-сосудистая системы. </w:t>
      </w:r>
    </w:p>
    <w:p w:rsidR="009A6C66" w:rsidRPr="00931881" w:rsidRDefault="009A6C66" w:rsidP="009A6C66">
      <w:pPr>
        <w:pStyle w:val="a3"/>
        <w:rPr>
          <w:sz w:val="28"/>
          <w:szCs w:val="28"/>
        </w:rPr>
      </w:pPr>
      <w:r w:rsidRPr="00931881">
        <w:rPr>
          <w:sz w:val="28"/>
          <w:szCs w:val="28"/>
        </w:rPr>
        <w:t xml:space="preserve">Пагубное воздействие алкоголя на организм человека обширно: </w:t>
      </w:r>
      <w:r w:rsidRPr="00931881">
        <w:rPr>
          <w:sz w:val="28"/>
          <w:szCs w:val="28"/>
        </w:rPr>
        <w:br/>
        <w:t xml:space="preserve">· поражения зрительного и слухового нервов, нарушения функций спинного мозга и повреждение периферической нервной системы; </w:t>
      </w:r>
      <w:r w:rsidRPr="00931881">
        <w:rPr>
          <w:sz w:val="28"/>
          <w:szCs w:val="28"/>
        </w:rPr>
        <w:br/>
        <w:t xml:space="preserve">· заболевания сердца - миокардиодистрофия, формирование «пивного» сердца, артериальной гипертензии с риском инсульта; </w:t>
      </w:r>
      <w:r w:rsidRPr="00931881">
        <w:rPr>
          <w:sz w:val="28"/>
          <w:szCs w:val="28"/>
        </w:rPr>
        <w:br/>
        <w:t xml:space="preserve">· цирроз печени, хронические гепатит, панкреатит, гастрит. </w:t>
      </w:r>
      <w:r w:rsidRPr="00931881">
        <w:rPr>
          <w:sz w:val="28"/>
          <w:szCs w:val="28"/>
        </w:rPr>
        <w:br/>
        <w:t xml:space="preserve">Потребление алкогольных напитков увеличивает риск развития рака прямой кишки у мужчин и рака молочных желез у женщин. </w:t>
      </w:r>
      <w:r w:rsidRPr="00931881">
        <w:rPr>
          <w:sz w:val="28"/>
          <w:szCs w:val="28"/>
        </w:rPr>
        <w:br/>
        <w:t xml:space="preserve">Доказано наличие зависимости между суточным потреблением пива и увеличением артериального давления, в том числе, и у молодых. </w:t>
      </w:r>
    </w:p>
    <w:p w:rsidR="009A6C66" w:rsidRPr="00931881" w:rsidRDefault="009A6C66" w:rsidP="009A6C66">
      <w:pPr>
        <w:pStyle w:val="a3"/>
        <w:jc w:val="center"/>
        <w:rPr>
          <w:sz w:val="28"/>
          <w:szCs w:val="28"/>
        </w:rPr>
      </w:pPr>
      <w:r w:rsidRPr="00931881">
        <w:rPr>
          <w:sz w:val="28"/>
          <w:szCs w:val="28"/>
        </w:rPr>
        <w:t> </w:t>
      </w:r>
    </w:p>
    <w:p w:rsidR="009A6C66" w:rsidRDefault="009A6C66" w:rsidP="009A6C66">
      <w:pPr>
        <w:pStyle w:val="a3"/>
        <w:jc w:val="center"/>
      </w:pPr>
      <w:r>
        <w:t>ОБ ОТВЕТСТВЕННОСТИ ЗА РАСПИТИЕ СПИРТНЫХ НАПИТКОВ В ОБЩЕСТВЕННЫХ МЕСТАХ</w:t>
      </w:r>
    </w:p>
    <w:p w:rsidR="009A6C66" w:rsidRPr="00A04E84" w:rsidRDefault="009A6C66" w:rsidP="009A6C66">
      <w:pPr>
        <w:pStyle w:val="a3"/>
        <w:rPr>
          <w:color w:val="000000"/>
        </w:rPr>
      </w:pPr>
      <w:r>
        <w:lastRenderedPageBreak/>
        <w:t> </w:t>
      </w:r>
      <w:r w:rsidR="00931881" w:rsidRPr="00A04E84">
        <w:rPr>
          <w:color w:val="000000"/>
        </w:rPr>
        <w:t>Гражданин может быть оштрафован за распитие алкогольной продукции либо потребление наркотических средств или психотропных веществ в общественных местах (ст. 20.20 КоАП РФ), а также за появление в общественных местах в состоянии опьянения (ст. 20.21 КоАП РФ). За появление в состоянии опьянения несовершеннолетних, а также распитие ими алкогольной и спиртосодержащей продукции, потребление наркотических средств или психотропных веществ в общественных местах, могут быть оштрафованы их родители или иные законные представители (ст. 20.22 КоАП РФ).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color w:val="000000"/>
        </w:rPr>
        <w:t>Для привлечения гражданина к административной ответственности по ст. 20.20 КоАП РФ достаточно самого факта распития алкогольной продукции либо потребление наркотических средств в детских, образовательных и медицинских организациях, в местах оптовой и розничной торговли, на всех видах общественного транспорта, остановочных пунктах его движения (в том числе станциях метрополитена), в организациях культуры, спортивных сооружениях, железнодорожных и автовокзалах, аэропортах, а также на улице, во дворе дома, подъезде, лестничной клетке, в лифте жилого дома, в парке и лесопарковых зонах, сквере, на территории пансионатов и санаториев, на пляже и иных общественных местах.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bCs/>
          <w:color w:val="000000"/>
        </w:rPr>
        <w:t xml:space="preserve">Алкогольной продукцией являются любые напитки с содержанием этанола более 0,5 процента, кроме: кваса, напитков брожения, кисломолочных продуктов, напитков на растительном </w:t>
      </w:r>
      <w:proofErr w:type="spellStart"/>
      <w:r w:rsidRPr="00A04E84">
        <w:rPr>
          <w:bCs/>
          <w:color w:val="000000"/>
        </w:rPr>
        <w:t>пряноароматическом</w:t>
      </w:r>
      <w:proofErr w:type="spellEnd"/>
      <w:r w:rsidRPr="00A04E84">
        <w:rPr>
          <w:bCs/>
          <w:color w:val="000000"/>
        </w:rPr>
        <w:t xml:space="preserve"> сырье с содержанием этанола до 1,2 процента</w:t>
      </w:r>
      <w:r w:rsidRPr="00A04E84">
        <w:rPr>
          <w:color w:val="000000"/>
        </w:rPr>
        <w:t>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bCs/>
          <w:color w:val="000000"/>
        </w:rPr>
        <w:t>К административной ответственности по ст. 20.20 КоАП РФ может быть привлечен любой гражданин, достигший 16-летнего возраста.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color w:val="000000"/>
        </w:rPr>
        <w:t>В случае обнаружения сотрудниками полиции лиц, которые распивали спиртосодержащие напитки в общественных местах, ими будет составлен протокол об административном правонарушении.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b/>
          <w:bCs/>
          <w:color w:val="000000"/>
        </w:rPr>
        <w:t xml:space="preserve">За рассматриваемое административное правонарушение предусмотрено наказание в виде административного штрафа в размере от 500 до 1500 </w:t>
      </w:r>
      <w:r w:rsidRPr="00A04E84">
        <w:rPr>
          <w:color w:val="000000"/>
        </w:rPr>
        <w:t>рублей. Точный размер определяется исходя из того, признал ли задержанный свою вину и привлекался ли ранее к административной ответственности за подобное правонарушение.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color w:val="000000"/>
        </w:rPr>
        <w:lastRenderedPageBreak/>
        <w:t>Следует отметить, что если распитие алкогольной продукции сопровождается нецензурной бранью, оскорбительным приставанием к гражданам или другими подобными действиями, демонстративно нарушающими общественный порядок и спокойствие граждан, то лицо может быть также привлечено к административной ответственности за мелкое хулиганство по ст. 20.1 КоАП РФ.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color w:val="000000"/>
        </w:rPr>
        <w:t xml:space="preserve">За появление в общественных местах в состоянии алкогольного опьянения, оскорбляющем человеческое достоинство и общественную нравственность, законом также предусмотрена административная ответственность. При этом не имеет значения, где употреблялась алкогольная продукция - в гостях, ресторане и т.п. Если человек появился на улице, на стадионе, в транспортном средстве общего пользования, в парке или сквере либо в любом другом общественном месте в такой степени опьянения, которая оскорбляет человеческое достоинство и общественную нравственность, вызывает брезгливость и отвращение у окружающих, либо он пребывает по причине алкогольного опьянения в общественном месте в бесчувственном состоянии, то за такое поведение </w:t>
      </w:r>
      <w:r w:rsidRPr="00A04E84">
        <w:rPr>
          <w:b/>
          <w:bCs/>
          <w:color w:val="000000"/>
        </w:rPr>
        <w:t>предусмотрена ответственность по ст. 20.21 КоАП РФ в виде штрафа в размере от 500 до 1500 рублей или административный арест на срок до 15 суток.</w:t>
      </w:r>
    </w:p>
    <w:p w:rsidR="00931881" w:rsidRPr="00A04E84" w:rsidRDefault="00931881" w:rsidP="00931881">
      <w:pPr>
        <w:pStyle w:val="article-renderblock"/>
        <w:rPr>
          <w:color w:val="000000"/>
        </w:rPr>
      </w:pPr>
      <w:r w:rsidRPr="00A04E84">
        <w:rPr>
          <w:b/>
          <w:bCs/>
          <w:color w:val="000000"/>
        </w:rPr>
        <w:t>Появление в состоянии опьянения несовершеннолетних в возрасте до шестнадцати лет, распитие ими алкогольной и спиртосодержащей продукции, употребление наркотических средств на улицах, стадионах, в скверах, парках, в общественном транспорте, других общественных местах влечет ответственность их родителей или иных законных представителей по ст. 20.22 КоАП РФ, которая предусматривает наказание в виде штрафа в размере от 1500 до 2000 рублей.</w:t>
      </w:r>
    </w:p>
    <w:p w:rsidR="00931881" w:rsidRPr="00A04E84" w:rsidRDefault="00931881" w:rsidP="009A6C66">
      <w:pPr>
        <w:pStyle w:val="a3"/>
      </w:pPr>
      <w:bookmarkStart w:id="0" w:name="_GoBack"/>
      <w:bookmarkEnd w:id="0"/>
    </w:p>
    <w:sectPr w:rsidR="00931881" w:rsidRPr="00A0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F"/>
    <w:rsid w:val="002A7E4F"/>
    <w:rsid w:val="003802DF"/>
    <w:rsid w:val="007D046D"/>
    <w:rsid w:val="00931881"/>
    <w:rsid w:val="009A6C66"/>
    <w:rsid w:val="00A04E84"/>
    <w:rsid w:val="00C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F28F"/>
  <w15:chartTrackingRefBased/>
  <w15:docId w15:val="{54347B28-A4DF-4CB3-9505-939F0B89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C66"/>
    <w:rPr>
      <w:b/>
      <w:bCs/>
    </w:rPr>
  </w:style>
  <w:style w:type="paragraph" w:customStyle="1" w:styleId="article-renderblock">
    <w:name w:val="article-render__block"/>
    <w:basedOn w:val="a"/>
    <w:rsid w:val="00931881"/>
    <w:pPr>
      <w:spacing w:before="90" w:after="300" w:line="42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46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2022-07-19T07:11:00Z</dcterms:created>
  <dcterms:modified xsi:type="dcterms:W3CDTF">2022-07-19T07:11:00Z</dcterms:modified>
</cp:coreProperties>
</file>